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F5F" w:rsidRDefault="00BD478F" w:rsidP="00BD478F">
      <w:pPr>
        <w:keepNext/>
        <w:keepLines/>
        <w:tabs>
          <w:tab w:val="left" w:pos="993"/>
          <w:tab w:val="left" w:pos="6522"/>
        </w:tabs>
        <w:spacing w:after="0" w:line="240" w:lineRule="auto"/>
        <w:rPr>
          <w:rFonts w:ascii="Times New Roman" w:eastAsia="Times New Roman" w:hAnsi="Times New Roman"/>
          <w:color w:val="000000"/>
          <w:sz w:val="24"/>
          <w:szCs w:val="24"/>
          <w:lang w:eastAsia="ru-RU"/>
        </w:rPr>
      </w:pPr>
      <w:bookmarkStart w:id="0" w:name="_Hlk119405743"/>
      <w:r w:rsidRPr="00B77D80">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007A1F5F">
        <w:rPr>
          <w:rFonts w:ascii="Times New Roman" w:eastAsia="Times New Roman" w:hAnsi="Times New Roman"/>
          <w:color w:val="000000"/>
          <w:sz w:val="24"/>
          <w:szCs w:val="24"/>
          <w:lang w:eastAsia="ru-RU"/>
        </w:rPr>
        <w:t xml:space="preserve">  </w:t>
      </w:r>
    </w:p>
    <w:p w:rsidR="004241B6" w:rsidRPr="00FB0C72" w:rsidRDefault="004241B6" w:rsidP="004241B6">
      <w:pPr>
        <w:keepNext/>
        <w:keepLines/>
        <w:tabs>
          <w:tab w:val="left" w:pos="993"/>
          <w:tab w:val="left" w:pos="6522"/>
        </w:tabs>
        <w:spacing w:after="0" w:line="240" w:lineRule="auto"/>
        <w:jc w:val="center"/>
        <w:rPr>
          <w:rFonts w:ascii="Times New Roman" w:eastAsia="Times New Roman" w:hAnsi="Times New Roman"/>
          <w:b/>
          <w:i/>
          <w:color w:val="000000"/>
          <w:sz w:val="24"/>
          <w:szCs w:val="24"/>
          <w:lang w:eastAsia="ru-RU"/>
        </w:rPr>
      </w:pPr>
    </w:p>
    <w:p w:rsidR="007A1F5F" w:rsidRPr="00FB0C72" w:rsidRDefault="004241B6" w:rsidP="004241B6">
      <w:pPr>
        <w:keepNext/>
        <w:keepLines/>
        <w:tabs>
          <w:tab w:val="left" w:pos="993"/>
          <w:tab w:val="left" w:pos="6522"/>
        </w:tabs>
        <w:spacing w:after="0" w:line="240" w:lineRule="auto"/>
        <w:jc w:val="center"/>
        <w:rPr>
          <w:rFonts w:ascii="Times New Roman" w:eastAsia="Times New Roman" w:hAnsi="Times New Roman"/>
          <w:b/>
          <w:i/>
          <w:color w:val="000000"/>
          <w:sz w:val="24"/>
          <w:szCs w:val="24"/>
          <w:lang w:eastAsia="ru-RU"/>
        </w:rPr>
      </w:pPr>
      <w:r w:rsidRPr="00FB0C72">
        <w:rPr>
          <w:rFonts w:ascii="Times New Roman" w:eastAsia="Times New Roman" w:hAnsi="Times New Roman"/>
          <w:b/>
          <w:i/>
          <w:color w:val="000000"/>
          <w:sz w:val="24"/>
          <w:szCs w:val="24"/>
          <w:lang w:eastAsia="ru-RU"/>
        </w:rPr>
        <w:t>Муниципальное бюджетное дошкольное образовательное учреждение</w:t>
      </w:r>
    </w:p>
    <w:p w:rsidR="004241B6" w:rsidRPr="00FB0C72" w:rsidRDefault="00FB0C72" w:rsidP="004241B6">
      <w:pPr>
        <w:keepNext/>
        <w:keepLines/>
        <w:tabs>
          <w:tab w:val="left" w:pos="993"/>
          <w:tab w:val="left" w:pos="6522"/>
        </w:tabs>
        <w:spacing w:after="0" w:line="240" w:lineRule="auto"/>
        <w:jc w:val="center"/>
        <w:rPr>
          <w:rFonts w:ascii="Times New Roman" w:eastAsia="Times New Roman" w:hAnsi="Times New Roman"/>
          <w:b/>
          <w:i/>
          <w:color w:val="000000"/>
          <w:sz w:val="24"/>
          <w:szCs w:val="24"/>
          <w:lang w:eastAsia="ru-RU"/>
        </w:rPr>
      </w:pPr>
      <w:r w:rsidRPr="00FB0C72">
        <w:rPr>
          <w:rFonts w:ascii="Times New Roman" w:eastAsia="Times New Roman" w:hAnsi="Times New Roman"/>
          <w:b/>
          <w:i/>
          <w:color w:val="000000"/>
          <w:sz w:val="24"/>
          <w:szCs w:val="24"/>
          <w:lang w:eastAsia="ru-RU"/>
        </w:rPr>
        <w:t>«Д</w:t>
      </w:r>
      <w:r w:rsidR="004241B6" w:rsidRPr="00FB0C72">
        <w:rPr>
          <w:rFonts w:ascii="Times New Roman" w:eastAsia="Times New Roman" w:hAnsi="Times New Roman"/>
          <w:b/>
          <w:i/>
          <w:color w:val="000000"/>
          <w:sz w:val="24"/>
          <w:szCs w:val="24"/>
          <w:lang w:eastAsia="ru-RU"/>
        </w:rPr>
        <w:t>етский сад №</w:t>
      </w:r>
      <w:r w:rsidRPr="00FB0C72">
        <w:rPr>
          <w:rFonts w:ascii="Times New Roman" w:eastAsia="Times New Roman" w:hAnsi="Times New Roman"/>
          <w:b/>
          <w:i/>
          <w:color w:val="000000"/>
          <w:sz w:val="24"/>
          <w:szCs w:val="24"/>
          <w:lang w:eastAsia="ru-RU"/>
        </w:rPr>
        <w:t>11</w:t>
      </w:r>
      <w:r w:rsidR="004241B6" w:rsidRPr="00FB0C72">
        <w:rPr>
          <w:rFonts w:ascii="Times New Roman" w:eastAsia="Times New Roman" w:hAnsi="Times New Roman"/>
          <w:b/>
          <w:i/>
          <w:color w:val="000000"/>
          <w:sz w:val="24"/>
          <w:szCs w:val="24"/>
          <w:lang w:eastAsia="ru-RU"/>
        </w:rPr>
        <w:t xml:space="preserve"> </w:t>
      </w:r>
      <w:proofErr w:type="gramStart"/>
      <w:r w:rsidR="004241B6" w:rsidRPr="00FB0C72">
        <w:rPr>
          <w:rFonts w:ascii="Times New Roman" w:eastAsia="Times New Roman" w:hAnsi="Times New Roman"/>
          <w:b/>
          <w:i/>
          <w:color w:val="000000"/>
          <w:sz w:val="24"/>
          <w:szCs w:val="24"/>
          <w:lang w:eastAsia="ru-RU"/>
        </w:rPr>
        <w:t>«</w:t>
      </w:r>
      <w:r w:rsidRPr="00FB0C72">
        <w:rPr>
          <w:rFonts w:ascii="Times New Roman" w:eastAsia="Times New Roman" w:hAnsi="Times New Roman"/>
          <w:b/>
          <w:i/>
          <w:color w:val="000000"/>
          <w:sz w:val="24"/>
          <w:szCs w:val="24"/>
          <w:lang w:eastAsia="ru-RU"/>
        </w:rPr>
        <w:t xml:space="preserve"> Колокольчик</w:t>
      </w:r>
      <w:proofErr w:type="gramEnd"/>
      <w:r w:rsidR="004241B6" w:rsidRPr="00FB0C72">
        <w:rPr>
          <w:rFonts w:ascii="Times New Roman" w:eastAsia="Times New Roman" w:hAnsi="Times New Roman"/>
          <w:b/>
          <w:i/>
          <w:color w:val="000000"/>
          <w:sz w:val="24"/>
          <w:szCs w:val="24"/>
          <w:lang w:eastAsia="ru-RU"/>
        </w:rPr>
        <w:t>»</w:t>
      </w:r>
    </w:p>
    <w:p w:rsidR="007A1F5F" w:rsidRPr="00FB0C72" w:rsidRDefault="007A1F5F" w:rsidP="004241B6">
      <w:pPr>
        <w:keepNext/>
        <w:keepLines/>
        <w:tabs>
          <w:tab w:val="left" w:pos="993"/>
          <w:tab w:val="left" w:pos="6522"/>
        </w:tabs>
        <w:spacing w:after="0" w:line="240" w:lineRule="auto"/>
        <w:jc w:val="center"/>
        <w:rPr>
          <w:rFonts w:ascii="Times New Roman" w:eastAsia="Times New Roman" w:hAnsi="Times New Roman"/>
          <w:b/>
          <w:i/>
          <w:color w:val="000000"/>
          <w:sz w:val="28"/>
          <w:szCs w:val="28"/>
          <w:lang w:eastAsia="ru-RU"/>
        </w:rPr>
      </w:pPr>
    </w:p>
    <w:p w:rsidR="00FB0C72" w:rsidRPr="00FB0C72" w:rsidRDefault="00FB0C72" w:rsidP="00FB0C72">
      <w:pPr>
        <w:keepNext/>
        <w:keepLines/>
        <w:tabs>
          <w:tab w:val="left" w:pos="993"/>
          <w:tab w:val="left" w:pos="6522"/>
        </w:tabs>
        <w:spacing w:after="0" w:line="240" w:lineRule="auto"/>
        <w:rPr>
          <w:rFonts w:ascii="Times New Roman" w:eastAsia="Times New Roman" w:hAnsi="Times New Roman"/>
          <w:b/>
          <w:i/>
          <w:color w:val="000000"/>
          <w:lang w:eastAsia="ru-RU"/>
        </w:rPr>
      </w:pPr>
      <w:proofErr w:type="gramStart"/>
      <w:r w:rsidRPr="00FB0C72">
        <w:rPr>
          <w:rFonts w:ascii="Times New Roman" w:eastAsia="Times New Roman" w:hAnsi="Times New Roman"/>
          <w:b/>
          <w:i/>
          <w:color w:val="000000"/>
          <w:lang w:eastAsia="ru-RU"/>
        </w:rPr>
        <w:t>Согласовано :</w:t>
      </w:r>
      <w:proofErr w:type="gramEnd"/>
      <w:r w:rsidRPr="00FB0C72">
        <w:rPr>
          <w:rFonts w:ascii="Times New Roman" w:eastAsia="Times New Roman" w:hAnsi="Times New Roman"/>
          <w:b/>
          <w:i/>
          <w:color w:val="000000"/>
          <w:lang w:eastAsia="ru-RU"/>
        </w:rPr>
        <w:t xml:space="preserve">                                                                               Утверждаю:                                                                                       </w:t>
      </w:r>
    </w:p>
    <w:p w:rsidR="00FB0C72" w:rsidRPr="00FB0C72" w:rsidRDefault="00FB0C72" w:rsidP="00FB0C72">
      <w:pPr>
        <w:keepNext/>
        <w:keepLines/>
        <w:tabs>
          <w:tab w:val="left" w:pos="993"/>
          <w:tab w:val="left" w:pos="6522"/>
        </w:tabs>
        <w:spacing w:after="0" w:line="240" w:lineRule="auto"/>
        <w:rPr>
          <w:rFonts w:ascii="Times New Roman" w:eastAsia="Times New Roman" w:hAnsi="Times New Roman"/>
          <w:b/>
          <w:i/>
          <w:color w:val="000000"/>
          <w:lang w:eastAsia="ru-RU"/>
        </w:rPr>
      </w:pPr>
      <w:r w:rsidRPr="00FB0C72">
        <w:rPr>
          <w:rFonts w:ascii="Times New Roman" w:eastAsia="Times New Roman" w:hAnsi="Times New Roman"/>
          <w:b/>
          <w:i/>
          <w:color w:val="000000"/>
          <w:lang w:eastAsia="ru-RU"/>
        </w:rPr>
        <w:t>Председатель ПК                                                                         Заведующий МБДОУ д/с №11</w:t>
      </w:r>
    </w:p>
    <w:p w:rsidR="00FB0C72" w:rsidRPr="00FB0C72" w:rsidRDefault="00FB0C72" w:rsidP="00FB0C72">
      <w:pPr>
        <w:keepNext/>
        <w:keepLines/>
        <w:tabs>
          <w:tab w:val="left" w:pos="993"/>
          <w:tab w:val="left" w:pos="6522"/>
        </w:tabs>
        <w:spacing w:after="0" w:line="240" w:lineRule="auto"/>
        <w:rPr>
          <w:rFonts w:ascii="Times New Roman" w:eastAsia="Times New Roman" w:hAnsi="Times New Roman"/>
          <w:b/>
          <w:i/>
          <w:lang w:eastAsia="ru-RU"/>
        </w:rPr>
      </w:pPr>
      <w:r w:rsidRPr="00FB0C72">
        <w:rPr>
          <w:rFonts w:ascii="Times New Roman" w:eastAsia="Times New Roman" w:hAnsi="Times New Roman"/>
          <w:b/>
          <w:i/>
          <w:color w:val="000000"/>
          <w:lang w:eastAsia="ru-RU"/>
        </w:rPr>
        <w:t xml:space="preserve">___________Л.С. </w:t>
      </w:r>
      <w:proofErr w:type="spellStart"/>
      <w:r w:rsidRPr="00FB0C72">
        <w:rPr>
          <w:rFonts w:ascii="Times New Roman" w:eastAsia="Times New Roman" w:hAnsi="Times New Roman"/>
          <w:b/>
          <w:i/>
          <w:color w:val="000000"/>
          <w:lang w:eastAsia="ru-RU"/>
        </w:rPr>
        <w:t>Капинус</w:t>
      </w:r>
      <w:proofErr w:type="spellEnd"/>
      <w:r w:rsidRPr="00FB0C72">
        <w:rPr>
          <w:rFonts w:ascii="Times New Roman" w:eastAsia="Times New Roman" w:hAnsi="Times New Roman"/>
          <w:b/>
          <w:i/>
          <w:color w:val="000000"/>
          <w:lang w:eastAsia="ru-RU"/>
        </w:rPr>
        <w:t xml:space="preserve">                                                       </w:t>
      </w:r>
      <w:proofErr w:type="gramStart"/>
      <w:r w:rsidRPr="00FB0C72">
        <w:rPr>
          <w:rFonts w:ascii="Times New Roman" w:eastAsia="Times New Roman" w:hAnsi="Times New Roman"/>
          <w:b/>
          <w:i/>
          <w:color w:val="000000"/>
          <w:lang w:eastAsia="ru-RU"/>
        </w:rPr>
        <w:t xml:space="preserve">   «</w:t>
      </w:r>
      <w:proofErr w:type="gramEnd"/>
      <w:r w:rsidRPr="00FB0C72">
        <w:rPr>
          <w:rFonts w:ascii="Times New Roman" w:eastAsia="Times New Roman" w:hAnsi="Times New Roman"/>
          <w:b/>
          <w:i/>
          <w:color w:val="000000"/>
          <w:lang w:eastAsia="ru-RU"/>
        </w:rPr>
        <w:t xml:space="preserve"> Колокольчик»                                                                                                                                                                                                                     </w:t>
      </w:r>
    </w:p>
    <w:p w:rsidR="00FB0C72" w:rsidRPr="00FB0C72" w:rsidRDefault="00FB0C72" w:rsidP="00FB0C72">
      <w:pPr>
        <w:keepNext/>
        <w:keepLines/>
        <w:tabs>
          <w:tab w:val="left" w:pos="993"/>
          <w:tab w:val="left" w:pos="6522"/>
        </w:tabs>
        <w:spacing w:after="0" w:line="240" w:lineRule="auto"/>
        <w:rPr>
          <w:rFonts w:ascii="Times New Roman" w:eastAsia="Times New Roman" w:hAnsi="Times New Roman"/>
          <w:b/>
          <w:i/>
          <w:lang w:eastAsia="ru-RU"/>
        </w:rPr>
      </w:pPr>
      <w:r w:rsidRPr="00FB0C72">
        <w:rPr>
          <w:rFonts w:ascii="Times New Roman" w:eastAsia="Times New Roman" w:hAnsi="Times New Roman"/>
          <w:b/>
          <w:i/>
          <w:lang w:eastAsia="ru-RU"/>
        </w:rPr>
        <w:t xml:space="preserve">«20»12.2024г.                                                                              ___________Л.А. </w:t>
      </w:r>
      <w:proofErr w:type="spellStart"/>
      <w:r w:rsidRPr="00FB0C72">
        <w:rPr>
          <w:rFonts w:ascii="Times New Roman" w:eastAsia="Times New Roman" w:hAnsi="Times New Roman"/>
          <w:b/>
          <w:i/>
          <w:lang w:eastAsia="ru-RU"/>
        </w:rPr>
        <w:t>Козяк</w:t>
      </w:r>
      <w:proofErr w:type="spellEnd"/>
      <w:r w:rsidRPr="00FB0C72">
        <w:rPr>
          <w:rFonts w:ascii="Times New Roman" w:eastAsia="Times New Roman" w:hAnsi="Times New Roman"/>
          <w:b/>
          <w:i/>
          <w:lang w:eastAsia="ru-RU"/>
        </w:rPr>
        <w:t xml:space="preserve">                                          </w:t>
      </w:r>
    </w:p>
    <w:p w:rsidR="00FB0C72" w:rsidRPr="00FB0C72" w:rsidRDefault="00FB0C72" w:rsidP="00FB0C72">
      <w:pPr>
        <w:keepNext/>
        <w:keepLines/>
        <w:tabs>
          <w:tab w:val="left" w:pos="993"/>
          <w:tab w:val="left" w:pos="6522"/>
        </w:tabs>
        <w:spacing w:after="0" w:line="240" w:lineRule="auto"/>
        <w:rPr>
          <w:rFonts w:ascii="Times New Roman" w:eastAsia="Times New Roman" w:hAnsi="Times New Roman"/>
          <w:b/>
          <w:i/>
          <w:lang w:eastAsia="ru-RU"/>
        </w:rPr>
      </w:pPr>
      <w:r w:rsidRPr="00FB0C72">
        <w:rPr>
          <w:rFonts w:ascii="Times New Roman" w:eastAsia="Times New Roman" w:hAnsi="Times New Roman"/>
          <w:b/>
          <w:i/>
          <w:lang w:eastAsia="ru-RU"/>
        </w:rPr>
        <w:t>                                                                                                      Приказ№ 60 от «20».12.2024г</w:t>
      </w:r>
    </w:p>
    <w:bookmarkEnd w:id="0"/>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b/>
          <w:bCs/>
          <w:i/>
          <w:color w:val="000000"/>
          <w:sz w:val="28"/>
          <w:szCs w:val="28"/>
          <w:lang w:eastAsia="ru-RU"/>
        </w:rPr>
      </w:pPr>
    </w:p>
    <w:p w:rsidR="00BD478F" w:rsidRDefault="00BD478F" w:rsidP="00BD478F">
      <w:pPr>
        <w:keepNext/>
        <w:keepLines/>
        <w:tabs>
          <w:tab w:val="left" w:pos="0"/>
          <w:tab w:val="left" w:pos="993"/>
        </w:tabs>
        <w:spacing w:after="0" w:line="240" w:lineRule="auto"/>
        <w:jc w:val="center"/>
        <w:rPr>
          <w:rFonts w:ascii="Times New Roman" w:eastAsia="Times New Roman" w:hAnsi="Times New Roman"/>
          <w:b/>
          <w:bCs/>
          <w:color w:val="000000"/>
          <w:sz w:val="28"/>
          <w:szCs w:val="28"/>
          <w:lang w:eastAsia="ru-RU"/>
        </w:rPr>
      </w:pPr>
    </w:p>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b/>
          <w:bCs/>
          <w:color w:val="000000"/>
          <w:sz w:val="20"/>
          <w:szCs w:val="20"/>
          <w:lang w:eastAsia="ru-RU"/>
        </w:rPr>
      </w:pPr>
    </w:p>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i/>
          <w:lang w:eastAsia="ru-RU"/>
        </w:rPr>
      </w:pPr>
      <w:r w:rsidRPr="00FB0C72">
        <w:rPr>
          <w:rFonts w:ascii="Times New Roman" w:eastAsia="Times New Roman" w:hAnsi="Times New Roman"/>
          <w:b/>
          <w:bCs/>
          <w:i/>
          <w:color w:val="000000"/>
          <w:lang w:eastAsia="ru-RU"/>
        </w:rPr>
        <w:t xml:space="preserve">ПОЛОЖЕНИЕ ОБ АНТИКОРРУПЦИОННОЙ ПОЛИТИКЕ </w:t>
      </w:r>
    </w:p>
    <w:p w:rsidR="00FB0C72" w:rsidRPr="00FB0C72" w:rsidRDefault="00FB0C72" w:rsidP="00FB0C72">
      <w:pPr>
        <w:keepNext/>
        <w:keepLines/>
        <w:tabs>
          <w:tab w:val="left" w:pos="993"/>
          <w:tab w:val="left" w:pos="6522"/>
        </w:tabs>
        <w:spacing w:after="0" w:line="240" w:lineRule="auto"/>
        <w:jc w:val="center"/>
        <w:rPr>
          <w:rFonts w:ascii="Times New Roman" w:eastAsia="Times New Roman" w:hAnsi="Times New Roman"/>
          <w:b/>
          <w:i/>
          <w:color w:val="000000"/>
          <w:lang w:eastAsia="ru-RU"/>
        </w:rPr>
      </w:pPr>
      <w:r w:rsidRPr="00FB0C72">
        <w:rPr>
          <w:rFonts w:ascii="Times New Roman" w:eastAsia="Times New Roman" w:hAnsi="Times New Roman"/>
          <w:b/>
          <w:i/>
          <w:color w:val="000000"/>
          <w:lang w:eastAsia="ru-RU"/>
        </w:rPr>
        <w:t xml:space="preserve">«Детский сад №11 </w:t>
      </w:r>
      <w:proofErr w:type="gramStart"/>
      <w:r w:rsidRPr="00FB0C72">
        <w:rPr>
          <w:rFonts w:ascii="Times New Roman" w:eastAsia="Times New Roman" w:hAnsi="Times New Roman"/>
          <w:b/>
          <w:i/>
          <w:color w:val="000000"/>
          <w:lang w:eastAsia="ru-RU"/>
        </w:rPr>
        <w:t>« Колокольчик</w:t>
      </w:r>
      <w:proofErr w:type="gramEnd"/>
      <w:r w:rsidRPr="00FB0C72">
        <w:rPr>
          <w:rFonts w:ascii="Times New Roman" w:eastAsia="Times New Roman" w:hAnsi="Times New Roman"/>
          <w:b/>
          <w:i/>
          <w:color w:val="000000"/>
          <w:lang w:eastAsia="ru-RU"/>
        </w:rPr>
        <w:t>»</w:t>
      </w:r>
    </w:p>
    <w:p w:rsidR="00FB0C72" w:rsidRPr="00FB0C72" w:rsidRDefault="00FB0C72" w:rsidP="00BD478F">
      <w:pPr>
        <w:keepNext/>
        <w:keepLines/>
        <w:tabs>
          <w:tab w:val="left" w:pos="0"/>
          <w:tab w:val="left" w:pos="993"/>
        </w:tabs>
        <w:spacing w:after="0" w:line="240" w:lineRule="auto"/>
        <w:ind w:left="720"/>
        <w:jc w:val="center"/>
        <w:rPr>
          <w:rFonts w:ascii="Times New Roman" w:eastAsia="Times New Roman" w:hAnsi="Times New Roman"/>
          <w:b/>
          <w:bCs/>
          <w:i/>
          <w:color w:val="000000"/>
          <w:lang w:eastAsia="ru-RU"/>
        </w:rPr>
      </w:pPr>
    </w:p>
    <w:p w:rsidR="00FB0C72" w:rsidRPr="00FB0C72" w:rsidRDefault="00FB0C72" w:rsidP="00BD478F">
      <w:pPr>
        <w:keepNext/>
        <w:keepLines/>
        <w:tabs>
          <w:tab w:val="left" w:pos="0"/>
          <w:tab w:val="left" w:pos="993"/>
        </w:tabs>
        <w:spacing w:after="0" w:line="240" w:lineRule="auto"/>
        <w:ind w:left="720"/>
        <w:jc w:val="center"/>
        <w:rPr>
          <w:rFonts w:ascii="Times New Roman" w:eastAsia="Times New Roman" w:hAnsi="Times New Roman"/>
          <w:b/>
          <w:bCs/>
          <w:color w:val="000000"/>
          <w:lang w:eastAsia="ru-RU"/>
        </w:rPr>
      </w:pPr>
    </w:p>
    <w:p w:rsidR="00BD478F" w:rsidRPr="00FB0C72" w:rsidRDefault="00BD478F" w:rsidP="00BD478F">
      <w:pPr>
        <w:keepNext/>
        <w:keepLines/>
        <w:tabs>
          <w:tab w:val="left" w:pos="0"/>
          <w:tab w:val="left" w:pos="993"/>
        </w:tabs>
        <w:spacing w:after="0" w:line="240" w:lineRule="auto"/>
        <w:ind w:left="720"/>
        <w:jc w:val="center"/>
        <w:rPr>
          <w:rFonts w:ascii="Times New Roman" w:eastAsia="Times New Roman" w:hAnsi="Times New Roman"/>
          <w:sz w:val="24"/>
          <w:szCs w:val="24"/>
          <w:lang w:eastAsia="ru-RU"/>
        </w:rPr>
      </w:pPr>
      <w:r w:rsidRPr="00FB0C72">
        <w:rPr>
          <w:rFonts w:ascii="Times New Roman" w:eastAsia="Times New Roman" w:hAnsi="Times New Roman"/>
          <w:b/>
          <w:bCs/>
          <w:color w:val="000000"/>
          <w:sz w:val="24"/>
          <w:szCs w:val="24"/>
          <w:lang w:eastAsia="ru-RU"/>
        </w:rPr>
        <w:t>I. </w:t>
      </w:r>
      <w:bookmarkStart w:id="1" w:name="_GoBack"/>
      <w:r w:rsidRPr="00FB0C72">
        <w:rPr>
          <w:rFonts w:ascii="Times New Roman" w:eastAsia="Times New Roman" w:hAnsi="Times New Roman"/>
          <w:b/>
          <w:bCs/>
          <w:color w:val="000000"/>
          <w:lang w:eastAsia="ru-RU"/>
        </w:rPr>
        <w:t>Общие положения</w:t>
      </w:r>
      <w:bookmarkEnd w:id="1"/>
    </w:p>
    <w:p w:rsidR="00BD478F" w:rsidRPr="00FB0C72" w:rsidRDefault="00BD478F" w:rsidP="00BD478F">
      <w:pPr>
        <w:keepNext/>
        <w:keepLines/>
        <w:tabs>
          <w:tab w:val="left" w:pos="0"/>
          <w:tab w:val="left" w:pos="993"/>
        </w:tabs>
        <w:spacing w:after="0" w:line="240" w:lineRule="auto"/>
        <w:jc w:val="both"/>
        <w:rPr>
          <w:rFonts w:ascii="Times New Roman" w:eastAsia="Times New Roman" w:hAnsi="Times New Roman"/>
          <w:sz w:val="20"/>
          <w:szCs w:val="20"/>
          <w:lang w:eastAsia="ru-RU"/>
        </w:rPr>
      </w:pPr>
      <w:r w:rsidRPr="005C4024">
        <w:rPr>
          <w:rFonts w:ascii="Times New Roman" w:eastAsia="Times New Roman" w:hAnsi="Times New Roman"/>
          <w:sz w:val="28"/>
          <w:szCs w:val="28"/>
          <w:lang w:eastAsia="ru-RU"/>
        </w:rPr>
        <w:t> </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lang w:eastAsia="ru-RU"/>
        </w:rPr>
      </w:pPr>
      <w:r w:rsidRPr="00FB0C72">
        <w:rPr>
          <w:rFonts w:ascii="Times New Roman" w:eastAsia="Times New Roman" w:hAnsi="Times New Roman"/>
          <w:color w:val="000000"/>
          <w:lang w:eastAsia="ru-RU"/>
        </w:rPr>
        <w:t>1. </w:t>
      </w:r>
      <w:r w:rsidRPr="00FB0C72">
        <w:rPr>
          <w:rFonts w:ascii="Times New Roman" w:eastAsia="Times New Roman" w:hAnsi="Times New Roman"/>
          <w:b/>
          <w:color w:val="000000"/>
          <w:lang w:eastAsia="ru-RU"/>
        </w:rPr>
        <w:t>Антикоррупционная политика</w:t>
      </w:r>
      <w:r w:rsidRPr="00FB0C72">
        <w:rPr>
          <w:rFonts w:ascii="Times New Roman" w:eastAsia="Times New Roman" w:hAnsi="Times New Roman"/>
          <w:color w:val="000000"/>
          <w:lang w:eastAsia="ru-RU"/>
        </w:rPr>
        <w:t xml:space="preserve"> </w:t>
      </w:r>
      <w:r w:rsidRPr="00FB0C72">
        <w:rPr>
          <w:rFonts w:ascii="Times New Roman" w:eastAsia="Times New Roman" w:hAnsi="Times New Roman"/>
          <w:i/>
          <w:iCs/>
          <w:color w:val="000000"/>
          <w:lang w:eastAsia="ru-RU"/>
        </w:rPr>
        <w:t xml:space="preserve">(Муниципального бюджетного дошкольного образовательного учреждения </w:t>
      </w:r>
      <w:r w:rsidR="00FB0C72" w:rsidRPr="00FB0C72">
        <w:rPr>
          <w:rFonts w:ascii="Times New Roman" w:eastAsia="Times New Roman" w:hAnsi="Times New Roman"/>
          <w:i/>
          <w:iCs/>
          <w:color w:val="000000"/>
          <w:lang w:eastAsia="ru-RU"/>
        </w:rPr>
        <w:t>«Детский сад №11</w:t>
      </w:r>
      <w:r w:rsidRPr="00FB0C72">
        <w:rPr>
          <w:rFonts w:ascii="Times New Roman" w:eastAsia="Times New Roman" w:hAnsi="Times New Roman"/>
          <w:i/>
          <w:iCs/>
          <w:color w:val="000000"/>
          <w:lang w:eastAsia="ru-RU"/>
        </w:rPr>
        <w:t xml:space="preserve"> «</w:t>
      </w:r>
      <w:r w:rsidR="00FB0C72" w:rsidRPr="00FB0C72">
        <w:rPr>
          <w:rFonts w:ascii="Times New Roman" w:eastAsia="Times New Roman" w:hAnsi="Times New Roman"/>
          <w:i/>
          <w:iCs/>
          <w:color w:val="000000"/>
          <w:lang w:eastAsia="ru-RU"/>
        </w:rPr>
        <w:t>Колокольчик</w:t>
      </w:r>
      <w:r w:rsidRPr="00FB0C72">
        <w:rPr>
          <w:rFonts w:ascii="Times New Roman" w:eastAsia="Times New Roman" w:hAnsi="Times New Roman"/>
          <w:i/>
          <w:iCs/>
          <w:color w:val="000000"/>
          <w:lang w:eastAsia="ru-RU"/>
        </w:rPr>
        <w:t xml:space="preserve">») </w:t>
      </w:r>
      <w:r w:rsidRPr="00FB0C72">
        <w:rPr>
          <w:rFonts w:ascii="Times New Roman" w:eastAsia="Times New Roman" w:hAnsi="Times New Roman"/>
          <w:color w:val="000000"/>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Pr="00FB0C72">
        <w:rPr>
          <w:rFonts w:ascii="Times New Roman" w:eastAsia="Times New Roman" w:hAnsi="Times New Roman"/>
          <w:i/>
          <w:iCs/>
          <w:color w:val="000000"/>
          <w:lang w:eastAsia="ru-RU"/>
        </w:rPr>
        <w:t xml:space="preserve">(Муниципального бюджетного дошкольного образовательного учреждения </w:t>
      </w:r>
      <w:r w:rsidR="00FB0C72" w:rsidRPr="00FB0C72">
        <w:rPr>
          <w:rFonts w:ascii="Times New Roman" w:eastAsia="Times New Roman" w:hAnsi="Times New Roman"/>
          <w:i/>
          <w:iCs/>
          <w:color w:val="000000"/>
          <w:lang w:eastAsia="ru-RU"/>
        </w:rPr>
        <w:t>«Детский сад №11 «Колокольчик»)</w:t>
      </w:r>
      <w:r w:rsidRPr="00FB0C72">
        <w:rPr>
          <w:rFonts w:ascii="Times New Roman" w:eastAsia="Times New Roman" w:hAnsi="Times New Roman"/>
          <w:i/>
          <w:iCs/>
          <w:color w:val="000000"/>
          <w:lang w:eastAsia="ru-RU"/>
        </w:rPr>
        <w:t xml:space="preserve"> </w:t>
      </w:r>
      <w:r w:rsidRPr="00FB0C72">
        <w:rPr>
          <w:rFonts w:ascii="Times New Roman" w:eastAsia="Times New Roman" w:hAnsi="Times New Roman"/>
          <w:color w:val="000000"/>
          <w:lang w:eastAsia="ru-RU"/>
        </w:rPr>
        <w:t>(далее ‒ Учреждение).</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lang w:eastAsia="ru-RU"/>
        </w:rPr>
      </w:pPr>
      <w:r w:rsidRPr="00FB0C72">
        <w:rPr>
          <w:rFonts w:ascii="Times New Roman" w:eastAsia="Times New Roman" w:hAnsi="Times New Roman"/>
          <w:color w:val="000000"/>
          <w:lang w:eastAsia="ru-RU"/>
        </w:rPr>
        <w:t>3. Целями антикоррупционной политики Учреждения являются: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обеспечение соответствия деятельности Учреждения требованиям антикоррупционного законодательства;</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минимизация рисков вовлечения Учреждения и его работников в коррупционную деятельность;</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 формирование единого подхода к организации работы по предупреждению коррупции в Учреждении; </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формирование у работников Учреждения нетерпимости к коррупционному поведению.</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 Задачами антикоррупционной политики Учреждения являются: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определение должностных лиц Учреждения, ответственных за реализацию антикоррупционной политики Учреждения;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определение основных принципов работы по предупреждению коррупции в Учреждении;</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разработка и реализация мер, направленных на профилактику и противодействие коррупции в Учреждении;</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закрепление ответственности работников Учреждения за несоблюдение требований антикоррупционной политики Учреждения.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5. Для целей настоящего Положения используются следующие основные понятия:</w:t>
      </w:r>
    </w:p>
    <w:p w:rsid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b/>
          <w:bCs/>
          <w:color w:val="000000"/>
          <w:u w:val="single"/>
          <w:lang w:eastAsia="ru-RU"/>
        </w:rPr>
        <w:lastRenderedPageBreak/>
        <w:t>коррупция</w:t>
      </w:r>
      <w:r w:rsidRPr="00FB0C72">
        <w:rPr>
          <w:rFonts w:ascii="Times New Roman" w:eastAsia="Times New Roman" w:hAnsi="Times New Roman"/>
          <w:color w:val="000000"/>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w:t>
      </w:r>
      <w:r w:rsidR="00FB0C72" w:rsidRPr="00FB0C72">
        <w:rPr>
          <w:rFonts w:ascii="Times New Roman" w:eastAsia="Times New Roman" w:hAnsi="Times New Roman"/>
          <w:color w:val="000000"/>
          <w:lang w:eastAsia="ru-RU"/>
        </w:rPr>
        <w:t>ян</w:t>
      </w:r>
      <w:r w:rsidRPr="00FB0C72">
        <w:rPr>
          <w:rFonts w:ascii="Times New Roman" w:eastAsia="Times New Roman" w:hAnsi="Times New Roman"/>
          <w:color w:val="000000"/>
          <w:lang w:eastAsia="ru-RU"/>
        </w:rPr>
        <w:t>ий от имени или в интересах юридического лица;</w:t>
      </w:r>
      <w:r w:rsidR="00FB0C72" w:rsidRPr="00FB0C72">
        <w:rPr>
          <w:rFonts w:ascii="Times New Roman" w:eastAsia="Times New Roman" w:hAnsi="Times New Roman"/>
          <w:color w:val="000000"/>
          <w:lang w:eastAsia="ru-RU"/>
        </w:rPr>
        <w:t xml:space="preserve">                            </w:t>
      </w:r>
      <w:r w:rsidRPr="00FB0C72">
        <w:rPr>
          <w:rFonts w:ascii="Times New Roman" w:eastAsia="Times New Roman" w:hAnsi="Times New Roman"/>
          <w:b/>
          <w:bCs/>
          <w:color w:val="000000"/>
          <w:u w:val="single"/>
          <w:lang w:eastAsia="ru-RU"/>
        </w:rPr>
        <w:t>взятка</w:t>
      </w:r>
      <w:r w:rsidRPr="00FB0C72">
        <w:rPr>
          <w:rFonts w:ascii="Times New Roman" w:eastAsia="Times New Roman" w:hAnsi="Times New Roman"/>
          <w:color w:val="000000"/>
          <w:u w:val="single"/>
          <w:lang w:eastAsia="ru-RU"/>
        </w:rPr>
        <w:t> </w:t>
      </w:r>
      <w:r w:rsidRPr="00FB0C72">
        <w:rPr>
          <w:rFonts w:ascii="Times New Roman" w:eastAsia="Times New Roman" w:hAnsi="Times New Roman"/>
          <w:color w:val="000000"/>
          <w:lang w:eastAsia="ru-RU"/>
        </w:rPr>
        <w:t>‒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r w:rsidR="00FB0C72" w:rsidRPr="00FB0C72">
        <w:rPr>
          <w:rFonts w:ascii="Times New Roman" w:eastAsia="Times New Roman" w:hAnsi="Times New Roman"/>
          <w:color w:val="000000"/>
          <w:lang w:eastAsia="ru-RU"/>
        </w:rPr>
        <w:t xml:space="preserve">                                                                                    </w:t>
      </w:r>
      <w:r w:rsidR="00FB0C72">
        <w:rPr>
          <w:rFonts w:ascii="Times New Roman" w:eastAsia="Times New Roman" w:hAnsi="Times New Roman"/>
          <w:color w:val="000000"/>
          <w:lang w:eastAsia="ru-RU"/>
        </w:rPr>
        <w:t xml:space="preserve">                        </w:t>
      </w:r>
    </w:p>
    <w:p w:rsidR="00BD478F" w:rsidRPr="00FB0C72" w:rsidRDefault="00FB0C72"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u w:val="single"/>
          <w:lang w:eastAsia="ru-RU"/>
        </w:rPr>
        <w:t xml:space="preserve"> </w:t>
      </w:r>
      <w:r w:rsidR="00BD478F" w:rsidRPr="00FB0C72">
        <w:rPr>
          <w:rFonts w:ascii="Times New Roman" w:eastAsia="Times New Roman" w:hAnsi="Times New Roman"/>
          <w:b/>
          <w:bCs/>
          <w:color w:val="000000"/>
          <w:u w:val="single"/>
          <w:lang w:eastAsia="ru-RU"/>
        </w:rPr>
        <w:t>коммерческий подкуп</w:t>
      </w:r>
      <w:r w:rsidR="00BD478F" w:rsidRPr="00FB0C72">
        <w:rPr>
          <w:rFonts w:ascii="Times New Roman" w:eastAsia="Times New Roman" w:hAnsi="Times New Roman"/>
          <w:color w:val="000000"/>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противодействие коррупции</w:t>
      </w:r>
      <w:r w:rsidRPr="00FB0C72">
        <w:rPr>
          <w:rFonts w:ascii="Times New Roman" w:eastAsia="Times New Roman" w:hAnsi="Times New Roman"/>
          <w:color w:val="000000"/>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 по предупреждению коррупции, в том числе по выявлению и последующему устранению причин коррупции (профилактика коррупции);</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 по выявлению, предупреждению, пресечению, раскрытию и расследованию коррупционных правонарушений (борьба с коррупцией);</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 по минимизации и (или) ликвидации последствий коррупционных правонарушений;</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предупреждение коррупции</w:t>
      </w:r>
      <w:r w:rsidRPr="00FB0C72">
        <w:rPr>
          <w:rFonts w:ascii="Times New Roman" w:eastAsia="Times New Roman" w:hAnsi="Times New Roman"/>
          <w:color w:val="000000"/>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работник Учреждения</w:t>
      </w:r>
      <w:r w:rsidRPr="00FB0C72">
        <w:rPr>
          <w:rFonts w:ascii="Times New Roman" w:eastAsia="Times New Roman" w:hAnsi="Times New Roman"/>
          <w:color w:val="000000"/>
          <w:lang w:eastAsia="ru-RU"/>
        </w:rPr>
        <w:t> ‒ физическое лицо, вступившее в трудовые отношения с Учреждением;</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контрагент Учреждения</w:t>
      </w:r>
      <w:r w:rsidRPr="00FB0C72">
        <w:rPr>
          <w:rFonts w:ascii="Times New Roman" w:eastAsia="Times New Roman" w:hAnsi="Times New Roman"/>
          <w:color w:val="000000"/>
          <w:lang w:eastAsia="ru-RU"/>
        </w:rPr>
        <w:t xml:space="preserve"> ‒ любое российское или иностранное </w:t>
      </w:r>
      <w:proofErr w:type="gramStart"/>
      <w:r w:rsidRPr="00FB0C72">
        <w:rPr>
          <w:rFonts w:ascii="Times New Roman" w:eastAsia="Times New Roman" w:hAnsi="Times New Roman"/>
          <w:color w:val="000000"/>
          <w:lang w:eastAsia="ru-RU"/>
        </w:rPr>
        <w:t>юридическое</w:t>
      </w:r>
      <w:proofErr w:type="gramEnd"/>
      <w:r w:rsidRPr="00FB0C72">
        <w:rPr>
          <w:rFonts w:ascii="Times New Roman" w:eastAsia="Times New Roman" w:hAnsi="Times New Roman"/>
          <w:color w:val="000000"/>
          <w:lang w:eastAsia="ru-RU"/>
        </w:rPr>
        <w:t xml:space="preserve"> или физическое лицо, с которым Учреждение вступает в договорные отношения, за исключением трудовых отношений;</w:t>
      </w:r>
    </w:p>
    <w:p w:rsidR="00BD478F" w:rsidRPr="00FB0C72" w:rsidRDefault="00BD478F" w:rsidP="00BD478F">
      <w:pPr>
        <w:keepNext/>
        <w:keepLines/>
        <w:tabs>
          <w:tab w:val="left" w:pos="567"/>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 xml:space="preserve">конфликт интересов </w:t>
      </w:r>
      <w:r w:rsidRPr="00FB0C72">
        <w:rPr>
          <w:rFonts w:ascii="Times New Roman" w:eastAsia="Times New Roman" w:hAnsi="Times New Roman"/>
          <w:color w:val="000000"/>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BD478F" w:rsidRPr="00FB0C72" w:rsidRDefault="00BD478F" w:rsidP="00BD478F">
      <w:pPr>
        <w:keepNext/>
        <w:keepLines/>
        <w:tabs>
          <w:tab w:val="left" w:pos="567"/>
          <w:tab w:val="left" w:pos="993"/>
        </w:tabs>
        <w:spacing w:after="0" w:line="240" w:lineRule="auto"/>
        <w:ind w:firstLine="567"/>
        <w:jc w:val="both"/>
        <w:rPr>
          <w:rFonts w:ascii="Times New Roman" w:eastAsia="Times New Roman" w:hAnsi="Times New Roman"/>
          <w:lang w:eastAsia="ru-RU"/>
        </w:rPr>
      </w:pPr>
      <w:r w:rsidRPr="00FB0C72">
        <w:rPr>
          <w:rFonts w:ascii="Times New Roman" w:eastAsia="Times New Roman" w:hAnsi="Times New Roman"/>
          <w:b/>
          <w:bCs/>
          <w:color w:val="000000"/>
          <w:lang w:eastAsia="ru-RU"/>
        </w:rPr>
        <w:t>личная заинтересованность</w:t>
      </w:r>
      <w:r w:rsidRPr="00FB0C72">
        <w:rPr>
          <w:rFonts w:ascii="Times New Roman" w:eastAsia="Times New Roman" w:hAnsi="Times New Roman"/>
          <w:color w:val="000000"/>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II. Область применения настоящего Положения</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lastRenderedPageBreak/>
        <w:t xml:space="preserve">и круг лиц, на которых распространяется его действие </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III. Основные принципы антикоррупционной политики Учреждения</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8. Антикоррупционная политика Учреждения основывается на следующих основных принципах:</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 принцип личного примера руководства.</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 принцип вовлеченности работников.</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 принцип соразмерности антикоррупционных процедур коррупционным рискам.</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5) принцип эффективности антикоррупционных процедур.</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6) принцип ответственности и неотвратимости наказания.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7) принцип открытости хозяйственной и иной деятельности.</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Информирование контрагентов, партнеров и общественности о принятых в Учреждении антикоррупционных стандартах и процедурах;</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8) принцип постоянного контроля и регулярного мониторинга.</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BD478F" w:rsidRPr="00FB0C72" w:rsidRDefault="00BD478F" w:rsidP="00BD478F">
      <w:pPr>
        <w:keepNext/>
        <w:keepLines/>
        <w:tabs>
          <w:tab w:val="left" w:pos="0"/>
          <w:tab w:val="left" w:pos="993"/>
        </w:tabs>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IV. Должностные лица Учреждения, ответственные</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за реализацию антикоррупционной политики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lastRenderedPageBreak/>
        <w:t>- подготовка рекомендаций для принятия решений по вопросам предупреждения коррупции в Учреждении;</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подготовка предложений, направленных на устранение причин и условий, порождающих риск возникновения коррупции в Учреждении;</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организация проведения оценки коррупционных рисков;</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организация работы по рассмотрению сообщений о конфликте интересов;</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w:t>
      </w:r>
      <w:proofErr w:type="spellStart"/>
      <w:r w:rsidRPr="00FB0C72">
        <w:rPr>
          <w:rFonts w:ascii="Times New Roman" w:eastAsia="Times New Roman" w:hAnsi="Times New Roman"/>
          <w:color w:val="000000"/>
          <w:lang w:eastAsia="ru-RU"/>
        </w:rPr>
        <w:t>разыскные</w:t>
      </w:r>
      <w:proofErr w:type="spellEnd"/>
      <w:r w:rsidRPr="00FB0C72">
        <w:rPr>
          <w:rFonts w:ascii="Times New Roman" w:eastAsia="Times New Roman" w:hAnsi="Times New Roman"/>
          <w:color w:val="000000"/>
          <w:lang w:eastAsia="ru-RU"/>
        </w:rPr>
        <w:t xml:space="preserve"> мероприятия;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индивидуальное консультирование работников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участие в организации антикоррупционной пропаганды;</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 xml:space="preserve">V. Обязанности руководителя Учреждения </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и работников Учреждения, по предупреждению коррупции</w:t>
      </w:r>
    </w:p>
    <w:p w:rsidR="00BD478F" w:rsidRPr="00FB0C72" w:rsidRDefault="00BD478F" w:rsidP="00BD478F">
      <w:pPr>
        <w:keepNext/>
        <w:keepLines/>
        <w:tabs>
          <w:tab w:val="left" w:pos="0"/>
          <w:tab w:val="left" w:pos="993"/>
        </w:tabs>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12. Работники Учреждения знакомятся с настоящим Положением под роспись.</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BD478F" w:rsidRPr="00FB0C72" w:rsidRDefault="00BD478F" w:rsidP="00BD478F">
      <w:pPr>
        <w:spacing w:after="0" w:line="240" w:lineRule="auto"/>
        <w:ind w:firstLine="567"/>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567"/>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 xml:space="preserve">VI. Перечень мероприятий </w:t>
      </w:r>
    </w:p>
    <w:p w:rsidR="00BD478F" w:rsidRPr="00FB0C72" w:rsidRDefault="00BD478F" w:rsidP="00BD478F">
      <w:pPr>
        <w:spacing w:after="0" w:line="240" w:lineRule="auto"/>
        <w:ind w:firstLine="567"/>
        <w:jc w:val="center"/>
        <w:rPr>
          <w:rFonts w:ascii="Times New Roman" w:eastAsia="Times New Roman" w:hAnsi="Times New Roman"/>
          <w:lang w:eastAsia="ru-RU"/>
        </w:rPr>
      </w:pPr>
      <w:r w:rsidRPr="00FB0C72">
        <w:rPr>
          <w:rFonts w:ascii="Times New Roman" w:eastAsia="Times New Roman" w:hAnsi="Times New Roman"/>
          <w:b/>
          <w:bCs/>
          <w:color w:val="000000"/>
          <w:lang w:eastAsia="ru-RU"/>
        </w:rPr>
        <w:lastRenderedPageBreak/>
        <w:t>по предупреждению коррупции, реализуемых Учреждением</w:t>
      </w:r>
    </w:p>
    <w:p w:rsidR="00BD478F" w:rsidRPr="00FB0C72" w:rsidRDefault="00BD478F" w:rsidP="00BD478F">
      <w:pPr>
        <w:spacing w:after="0" w:line="240" w:lineRule="auto"/>
        <w:ind w:firstLine="709"/>
        <w:jc w:val="center"/>
        <w:rPr>
          <w:rFonts w:ascii="Times New Roman" w:eastAsia="Times New Roman" w:hAnsi="Times New Roman"/>
          <w:lang w:eastAsia="ru-RU"/>
        </w:rPr>
      </w:pPr>
      <w:r w:rsidRPr="00FB0C72">
        <w:rPr>
          <w:rFonts w:ascii="Times New Roman" w:eastAsia="Times New Roman" w:hAnsi="Times New Roman"/>
          <w:color w:val="000000"/>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9"/>
        <w:gridCol w:w="5766"/>
      </w:tblGrid>
      <w:tr w:rsidR="00BD478F" w:rsidRPr="00FB0C72" w:rsidTr="00401132">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jc w:val="center"/>
              <w:rPr>
                <w:rFonts w:ascii="Times New Roman" w:eastAsia="Times New Roman" w:hAnsi="Times New Roman"/>
                <w:lang w:eastAsia="ru-RU"/>
              </w:rPr>
            </w:pPr>
            <w:r w:rsidRPr="00FB0C72">
              <w:rPr>
                <w:rFonts w:ascii="Times New Roman" w:eastAsia="Times New Roman" w:hAnsi="Times New Roman"/>
                <w:b/>
                <w:bCs/>
                <w:color w:val="000000"/>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jc w:val="center"/>
              <w:rPr>
                <w:rFonts w:ascii="Times New Roman" w:eastAsia="Times New Roman" w:hAnsi="Times New Roman"/>
                <w:lang w:eastAsia="ru-RU"/>
              </w:rPr>
            </w:pPr>
            <w:r w:rsidRPr="00FB0C72">
              <w:rPr>
                <w:rFonts w:ascii="Times New Roman" w:eastAsia="Times New Roman" w:hAnsi="Times New Roman"/>
                <w:b/>
                <w:bCs/>
                <w:color w:val="000000"/>
                <w:lang w:eastAsia="ru-RU"/>
              </w:rPr>
              <w:t>Мероприятие</w:t>
            </w:r>
          </w:p>
        </w:tc>
      </w:tr>
      <w:tr w:rsidR="00BD478F" w:rsidRPr="00FB0C72" w:rsidTr="00401132">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284"/>
              <w:jc w:val="both"/>
              <w:rPr>
                <w:rFonts w:ascii="Times New Roman" w:eastAsia="Times New Roman" w:hAnsi="Times New Roman"/>
                <w:lang w:eastAsia="ru-RU"/>
              </w:rPr>
            </w:pPr>
            <w:r w:rsidRPr="00FB0C72">
              <w:rPr>
                <w:rFonts w:ascii="Times New Roman" w:eastAsia="Times New Roman" w:hAnsi="Times New Roman"/>
                <w:color w:val="000000"/>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Разработка и принятие Кодекса этики и служебного поведения работников Учреждения</w:t>
            </w:r>
          </w:p>
        </w:tc>
      </w:tr>
      <w:tr w:rsidR="00BD478F" w:rsidRPr="00FB0C72" w:rsidTr="00401132">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Разработка и внедрение положения о конфликте интересов</w:t>
            </w:r>
          </w:p>
        </w:tc>
      </w:tr>
      <w:tr w:rsidR="00BD478F" w:rsidRPr="00FB0C72" w:rsidTr="00401132">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BD478F" w:rsidRPr="00FB0C72" w:rsidTr="00401132">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BD478F" w:rsidRPr="00FB0C72" w:rsidTr="00401132">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284"/>
              <w:jc w:val="both"/>
              <w:rPr>
                <w:rFonts w:ascii="Times New Roman" w:eastAsia="Times New Roman" w:hAnsi="Times New Roman"/>
                <w:lang w:eastAsia="ru-RU"/>
              </w:rPr>
            </w:pPr>
            <w:r w:rsidRPr="00FB0C72">
              <w:rPr>
                <w:rFonts w:ascii="Times New Roman" w:eastAsia="Times New Roman" w:hAnsi="Times New Roman"/>
                <w:color w:val="000000"/>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BD478F" w:rsidRPr="00FB0C72" w:rsidTr="00401132">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BD478F" w:rsidRPr="00FB0C72" w:rsidTr="00401132">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BD478F" w:rsidRPr="00FB0C72" w:rsidTr="00401132">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BD478F" w:rsidRPr="00FB0C72" w:rsidTr="00401132">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284"/>
              <w:jc w:val="both"/>
              <w:rPr>
                <w:rFonts w:ascii="Times New Roman" w:eastAsia="Times New Roman" w:hAnsi="Times New Roman"/>
                <w:lang w:eastAsia="ru-RU"/>
              </w:rPr>
            </w:pPr>
            <w:r w:rsidRPr="00FB0C72">
              <w:rPr>
                <w:rFonts w:ascii="Times New Roman" w:eastAsia="Times New Roman" w:hAnsi="Times New Roman"/>
                <w:color w:val="000000"/>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BD478F" w:rsidRPr="00FB0C72" w:rsidTr="00401132">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Проведение обучающих мероприятий по вопросам профилактики и противодействия коррупции</w:t>
            </w:r>
          </w:p>
        </w:tc>
      </w:tr>
      <w:tr w:rsidR="00BD478F" w:rsidRPr="00FB0C72" w:rsidTr="00401132">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rPr>
                <w:rFonts w:ascii="Times New Roman" w:eastAsia="Times New Roman" w:hAnsi="Times New Roman"/>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BD478F" w:rsidRPr="00FB0C72" w:rsidTr="00401132">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284"/>
              <w:jc w:val="both"/>
              <w:rPr>
                <w:rFonts w:ascii="Times New Roman" w:eastAsia="Times New Roman" w:hAnsi="Times New Roman"/>
                <w:lang w:eastAsia="ru-RU"/>
              </w:rPr>
            </w:pPr>
            <w:r w:rsidRPr="00FB0C72">
              <w:rPr>
                <w:rFonts w:ascii="Times New Roman" w:eastAsia="Times New Roman" w:hAnsi="Times New Roman"/>
                <w:color w:val="000000"/>
                <w:lang w:eastAsia="ru-RU"/>
              </w:rPr>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BD478F" w:rsidRPr="00FB0C72" w:rsidRDefault="00BD478F" w:rsidP="00401132">
            <w:pPr>
              <w:spacing w:after="0" w:line="240" w:lineRule="auto"/>
              <w:ind w:firstLine="319"/>
              <w:jc w:val="both"/>
              <w:rPr>
                <w:rFonts w:ascii="Times New Roman" w:eastAsia="Times New Roman" w:hAnsi="Times New Roman"/>
                <w:lang w:eastAsia="ru-RU"/>
              </w:rPr>
            </w:pPr>
            <w:r w:rsidRPr="00FB0C72">
              <w:rPr>
                <w:rFonts w:ascii="Times New Roman" w:eastAsia="Times New Roman" w:hAnsi="Times New Roman"/>
                <w:color w:val="000000"/>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lang w:eastAsia="ru-RU"/>
        </w:rPr>
      </w:pPr>
      <w:r w:rsidRPr="00FB0C72">
        <w:rPr>
          <w:rFonts w:ascii="Times New Roman" w:eastAsia="Times New Roman" w:hAnsi="Times New Roman"/>
          <w:color w:val="000000"/>
          <w:lang w:eastAsia="ru-RU"/>
        </w:rPr>
        <w:t> </w:t>
      </w:r>
    </w:p>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 xml:space="preserve">VII. Меры по предупреждению коррупции </w:t>
      </w:r>
    </w:p>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при взаимодействии с контрагентами Учреждения</w:t>
      </w:r>
    </w:p>
    <w:p w:rsidR="00BD478F" w:rsidRPr="00FB0C72" w:rsidRDefault="00BD478F" w:rsidP="00BD478F">
      <w:pPr>
        <w:keepNext/>
        <w:keepLines/>
        <w:tabs>
          <w:tab w:val="left" w:pos="0"/>
          <w:tab w:val="left" w:pos="993"/>
        </w:tabs>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lastRenderedPageBreak/>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5) размещение на официальном сайте Учреждения информации о мерах по предупреждению коррупции, принимаемых в Учреждении.</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VIII. Оценка коррупционных рисков</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18. В Учреждении устанавливается следующий порядок проведения оценки коррупционных рисков:</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определение перечня должностей в Учреждении, связанных с высоким уровнем коррупционного риска;</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разработка комплекса мер по устранению или минимизации коррупционных рисков.</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19. Перечень должностей в Учреждении, связанных с высоким уровнем коррупционного риска, включает в себя: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должность руководителя Учреждении</w:t>
      </w:r>
    </w:p>
    <w:p w:rsidR="00BD478F" w:rsidRPr="00FB0C72" w:rsidRDefault="00BD478F" w:rsidP="00BD478F">
      <w:pPr>
        <w:spacing w:after="0" w:line="240" w:lineRule="auto"/>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          - должность </w:t>
      </w:r>
      <w:r w:rsidRPr="00FB0C72">
        <w:rPr>
          <w:rFonts w:ascii="Times New Roman" w:hAnsi="Times New Roman"/>
        </w:rPr>
        <w:t>Заведующий хозяйством.</w:t>
      </w:r>
    </w:p>
    <w:p w:rsidR="00BD478F" w:rsidRPr="00FB0C72" w:rsidRDefault="00BD478F" w:rsidP="00BD478F">
      <w:pPr>
        <w:pStyle w:val="40"/>
        <w:shd w:val="clear" w:color="auto" w:fill="auto"/>
        <w:tabs>
          <w:tab w:val="left" w:pos="734"/>
        </w:tabs>
        <w:spacing w:before="0" w:after="0" w:line="274" w:lineRule="exact"/>
        <w:ind w:left="709"/>
        <w:jc w:val="both"/>
        <w:rPr>
          <w:i w:val="0"/>
          <w:iCs w:val="0"/>
        </w:rPr>
      </w:pPr>
      <w:r w:rsidRPr="00FB0C72">
        <w:rPr>
          <w:i w:val="0"/>
          <w:iCs w:val="0"/>
        </w:rPr>
        <w:t>-должность делопроизводитель.</w:t>
      </w:r>
    </w:p>
    <w:p w:rsidR="00BD478F" w:rsidRPr="00FB0C72" w:rsidRDefault="00BD478F" w:rsidP="00BD478F">
      <w:pPr>
        <w:pStyle w:val="40"/>
        <w:shd w:val="clear" w:color="auto" w:fill="auto"/>
        <w:tabs>
          <w:tab w:val="left" w:pos="734"/>
        </w:tabs>
        <w:spacing w:before="0" w:after="0" w:line="274" w:lineRule="exact"/>
        <w:jc w:val="both"/>
        <w:rPr>
          <w:i w:val="0"/>
          <w:iCs w:val="0"/>
        </w:rPr>
      </w:pPr>
      <w:r w:rsidRPr="00FB0C72">
        <w:rPr>
          <w:i w:val="0"/>
          <w:iCs w:val="0"/>
        </w:rPr>
        <w:t xml:space="preserve">          - педагогические работники.</w:t>
      </w:r>
    </w:p>
    <w:p w:rsidR="00BD478F" w:rsidRPr="00FB0C72" w:rsidRDefault="00BD478F" w:rsidP="00BD478F">
      <w:pPr>
        <w:spacing w:after="0" w:line="240" w:lineRule="auto"/>
        <w:jc w:val="both"/>
        <w:rPr>
          <w:rFonts w:ascii="Times New Roman" w:eastAsia="Times New Roman" w:hAnsi="Times New Roman"/>
          <w:lang w:eastAsia="ru-RU"/>
        </w:rPr>
      </w:pPr>
      <w:r w:rsidRPr="00FB0C72">
        <w:rPr>
          <w:rFonts w:ascii="Times New Roman" w:eastAsia="Times New Roman" w:hAnsi="Times New Roman"/>
          <w:color w:val="000000"/>
          <w:lang w:eastAsia="ru-RU"/>
        </w:rPr>
        <w:t xml:space="preserve">        20. Карта коррупционных рисков Учреждения включает следующие «критические точки»: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все виды платных услуг, оказываемых Учреждением;</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хозяйственно-закупочная деятельность;</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бухгалтерская деятельность;</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процессы, связанные с движением кадров в Учреждении (прием на работу, повышение в должности и т.д.);</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принятие управленческих решений.</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IX. Подарки и представительские расходы</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lang w:eastAsia="ru-RU"/>
        </w:rPr>
      </w:pPr>
      <w:r w:rsidRPr="00FB0C72">
        <w:rPr>
          <w:rFonts w:ascii="Times New Roman" w:eastAsia="Times New Roman" w:hAnsi="Times New Roman"/>
          <w:color w:val="000000"/>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BD478F" w:rsidRPr="00FB0C72" w:rsidRDefault="00BD478F" w:rsidP="00BD478F">
      <w:pPr>
        <w:keepNext/>
        <w:keepLines/>
        <w:tabs>
          <w:tab w:val="left" w:pos="0"/>
          <w:tab w:val="left" w:pos="993"/>
        </w:tabs>
        <w:spacing w:after="0" w:line="240" w:lineRule="auto"/>
        <w:ind w:firstLine="709"/>
        <w:jc w:val="both"/>
        <w:rPr>
          <w:rFonts w:ascii="Times New Roman" w:eastAsia="Times New Roman" w:hAnsi="Times New Roman"/>
          <w:lang w:eastAsia="ru-RU"/>
        </w:rPr>
      </w:pPr>
      <w:r w:rsidRPr="00FB0C72">
        <w:rPr>
          <w:rFonts w:ascii="Times New Roman" w:eastAsia="Times New Roman" w:hAnsi="Times New Roman"/>
          <w:color w:val="000000"/>
          <w:lang w:eastAsia="ru-RU"/>
        </w:rPr>
        <w:lastRenderedPageBreak/>
        <w:t xml:space="preserve">- быть прямо связанными с целями деятельности Учреждения; </w:t>
      </w:r>
    </w:p>
    <w:p w:rsidR="00BD478F" w:rsidRPr="00FB0C72" w:rsidRDefault="00BD478F" w:rsidP="00BD478F">
      <w:pPr>
        <w:keepNext/>
        <w:keepLines/>
        <w:tabs>
          <w:tab w:val="left" w:pos="0"/>
          <w:tab w:val="left" w:pos="993"/>
        </w:tabs>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быть разумно обоснованными, соразмерными и не являться предметами роскоши;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 не создавать </w:t>
      </w:r>
      <w:proofErr w:type="spellStart"/>
      <w:r w:rsidRPr="00FB0C72">
        <w:rPr>
          <w:rFonts w:ascii="Times New Roman" w:eastAsia="Times New Roman" w:hAnsi="Times New Roman"/>
          <w:color w:val="000000"/>
          <w:lang w:eastAsia="ru-RU"/>
        </w:rPr>
        <w:t>репутационного</w:t>
      </w:r>
      <w:proofErr w:type="spellEnd"/>
      <w:r w:rsidRPr="00FB0C72">
        <w:rPr>
          <w:rFonts w:ascii="Times New Roman" w:eastAsia="Times New Roman" w:hAnsi="Times New Roman"/>
          <w:color w:val="000000"/>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FB0C72">
        <w:rPr>
          <w:rFonts w:ascii="Times New Roman" w:eastAsia="Times New Roman" w:hAnsi="Times New Roman"/>
          <w:color w:val="000000"/>
          <w:lang w:eastAsia="ru-RU"/>
        </w:rPr>
        <w:t>имиджевых</w:t>
      </w:r>
      <w:proofErr w:type="spellEnd"/>
      <w:r w:rsidRPr="00FB0C72">
        <w:rPr>
          <w:rFonts w:ascii="Times New Roman" w:eastAsia="Times New Roman" w:hAnsi="Times New Roman"/>
          <w:color w:val="000000"/>
          <w:lang w:eastAsia="ru-RU"/>
        </w:rPr>
        <w:t xml:space="preserve"> материалов.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X. Антикоррупционное просвещение работников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XI. Внутренний контроль и аудит</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29. Для реализации мер предупреждения коррупции в Учреждении осуществляются следующие мероприятия внутреннего контроля и аудита:</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контроль документирования операций хозяйственной деятельности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проверка экономической обоснованности осуществляемых операций в сферах коррупционного риска.</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w:t>
      </w:r>
      <w:r w:rsidRPr="00FB0C72">
        <w:rPr>
          <w:rFonts w:ascii="Times New Roman" w:eastAsia="Times New Roman" w:hAnsi="Times New Roman"/>
          <w:color w:val="000000"/>
          <w:lang w:eastAsia="ru-RU"/>
        </w:rPr>
        <w:lastRenderedPageBreak/>
        <w:t>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оплата услуг, характер которых не определен либо вызывает сомнения;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закупки или продажи по ценам, значительно отличающимся от рыночных цен;</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сомнительные платежи наличными денежными средствами.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widowControl w:val="0"/>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BD478F" w:rsidRPr="00FB0C72" w:rsidRDefault="00BD478F" w:rsidP="00BD478F">
      <w:pPr>
        <w:spacing w:after="0" w:line="240" w:lineRule="auto"/>
        <w:ind w:firstLine="709"/>
        <w:jc w:val="both"/>
        <w:rPr>
          <w:rFonts w:ascii="Times New Roman" w:eastAsia="Times New Roman" w:hAnsi="Times New Roman"/>
          <w:color w:val="000000"/>
          <w:sz w:val="24"/>
          <w:szCs w:val="24"/>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FB0C72">
        <w:rPr>
          <w:rFonts w:ascii="Times New Roman" w:eastAsia="Times New Roman" w:hAnsi="Times New Roman"/>
          <w:color w:val="000000"/>
          <w:lang w:eastAsia="ru-RU"/>
        </w:rPr>
        <w:t>контрольно</w:t>
      </w:r>
      <w:proofErr w:type="spellEnd"/>
      <w:r w:rsidRPr="00FB0C72">
        <w:rPr>
          <w:rFonts w:ascii="Times New Roman" w:eastAsia="Times New Roman" w:hAnsi="Times New Roman"/>
          <w:color w:val="000000"/>
          <w:lang w:eastAsia="ru-RU"/>
        </w:rPr>
        <w:t> ‒ надзорных мероприятий в Учреждении по вопросам предупреждения и противодействия коррупции;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w:t>
      </w:r>
      <w:proofErr w:type="spellStart"/>
      <w:r w:rsidRPr="00FB0C72">
        <w:rPr>
          <w:rFonts w:ascii="Times New Roman" w:eastAsia="Times New Roman" w:hAnsi="Times New Roman"/>
          <w:color w:val="000000"/>
          <w:lang w:eastAsia="ru-RU"/>
        </w:rPr>
        <w:t>разыскные</w:t>
      </w:r>
      <w:proofErr w:type="spellEnd"/>
      <w:r w:rsidRPr="00FB0C72">
        <w:rPr>
          <w:rFonts w:ascii="Times New Roman" w:eastAsia="Times New Roman" w:hAnsi="Times New Roman"/>
          <w:color w:val="000000"/>
          <w:lang w:eastAsia="ru-RU"/>
        </w:rPr>
        <w:t xml:space="preserve"> мероприятия.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XIII. Ответственность за несоблюдение требований настоящего</w:t>
      </w:r>
    </w:p>
    <w:p w:rsidR="00BD478F" w:rsidRPr="00FB0C72" w:rsidRDefault="00BD478F" w:rsidP="00BD478F">
      <w:pPr>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Положения и нарушение антикоррупционного законодательства</w:t>
      </w:r>
    </w:p>
    <w:p w:rsidR="00BD478F" w:rsidRPr="00FB0C72" w:rsidRDefault="00BD478F" w:rsidP="00BD478F">
      <w:pPr>
        <w:spacing w:after="0" w:line="240" w:lineRule="auto"/>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lastRenderedPageBreak/>
        <w:t xml:space="preserve">XIV. Порядок пересмотра настоящего Положения </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b/>
          <w:bCs/>
          <w:color w:val="000000"/>
          <w:lang w:eastAsia="ru-RU"/>
        </w:rPr>
        <w:t>и внесения в него изменений</w:t>
      </w:r>
    </w:p>
    <w:p w:rsidR="00BD478F" w:rsidRPr="00FB0C72" w:rsidRDefault="00BD478F" w:rsidP="00BD478F">
      <w:pPr>
        <w:spacing w:after="0" w:line="240" w:lineRule="auto"/>
        <w:ind w:firstLine="709"/>
        <w:jc w:val="center"/>
        <w:rPr>
          <w:rFonts w:ascii="Times New Roman" w:eastAsia="Times New Roman" w:hAnsi="Times New Roman"/>
          <w:color w:val="000000"/>
          <w:lang w:eastAsia="ru-RU"/>
        </w:rPr>
      </w:pPr>
      <w:r w:rsidRPr="00FB0C72">
        <w:rPr>
          <w:rFonts w:ascii="Times New Roman" w:eastAsia="Times New Roman" w:hAnsi="Times New Roman"/>
          <w:color w:val="000000"/>
          <w:lang w:eastAsia="ru-RU"/>
        </w:rPr>
        <w:t> </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41. Учреждение осуществляет регулярный мониторинг эффективности реализации антикоррупционной политики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r w:rsidRPr="00FB0C72">
        <w:rPr>
          <w:rFonts w:ascii="Times New Roman" w:eastAsia="Times New Roman" w:hAnsi="Times New Roman"/>
          <w:color w:val="000000"/>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BD478F" w:rsidRPr="00FB0C72" w:rsidRDefault="00BD478F" w:rsidP="00BD478F">
      <w:pPr>
        <w:spacing w:after="0" w:line="240" w:lineRule="auto"/>
        <w:ind w:firstLine="709"/>
        <w:jc w:val="both"/>
        <w:rPr>
          <w:rFonts w:ascii="Times New Roman" w:eastAsia="Times New Roman" w:hAnsi="Times New Roman"/>
          <w:color w:val="000000"/>
          <w:lang w:eastAsia="ru-RU"/>
        </w:rPr>
      </w:pPr>
    </w:p>
    <w:p w:rsidR="00BD478F" w:rsidRPr="00FB0C72" w:rsidRDefault="00BD478F" w:rsidP="00BD478F">
      <w:pPr>
        <w:pStyle w:val="30"/>
        <w:shd w:val="clear" w:color="auto" w:fill="auto"/>
        <w:rPr>
          <w:b w:val="0"/>
          <w:bCs w:val="0"/>
          <w:i w:val="0"/>
          <w:iCs w:val="0"/>
          <w:sz w:val="20"/>
          <w:szCs w:val="20"/>
        </w:rPr>
      </w:pPr>
    </w:p>
    <w:p w:rsidR="00BD478F" w:rsidRPr="00FB0C72" w:rsidRDefault="00BD478F" w:rsidP="00BD478F">
      <w:pPr>
        <w:pStyle w:val="30"/>
        <w:shd w:val="clear" w:color="auto" w:fill="auto"/>
        <w:rPr>
          <w:b w:val="0"/>
          <w:bCs w:val="0"/>
          <w:i w:val="0"/>
          <w:iCs w:val="0"/>
          <w:sz w:val="20"/>
          <w:szCs w:val="20"/>
        </w:rPr>
      </w:pPr>
    </w:p>
    <w:p w:rsidR="0038706D" w:rsidRPr="00FB0C72" w:rsidRDefault="0038706D" w:rsidP="00BD478F">
      <w:pPr>
        <w:rPr>
          <w:sz w:val="20"/>
          <w:szCs w:val="20"/>
        </w:rPr>
      </w:pPr>
    </w:p>
    <w:sectPr w:rsidR="0038706D" w:rsidRPr="00FB0C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78F"/>
    <w:rsid w:val="0038706D"/>
    <w:rsid w:val="004241B6"/>
    <w:rsid w:val="004F0AFA"/>
    <w:rsid w:val="007A1F5F"/>
    <w:rsid w:val="00BD478F"/>
    <w:rsid w:val="00FB0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24FE4"/>
  <w15:chartTrackingRefBased/>
  <w15:docId w15:val="{234B8516-32E6-4D7B-8834-6911B4CA5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78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BD478F"/>
    <w:rPr>
      <w:rFonts w:ascii="Times New Roman" w:eastAsia="Times New Roman" w:hAnsi="Times New Roman" w:cs="Times New Roman"/>
      <w:b/>
      <w:bCs/>
      <w:i/>
      <w:iCs/>
      <w:shd w:val="clear" w:color="auto" w:fill="FFFFFF"/>
    </w:rPr>
  </w:style>
  <w:style w:type="character" w:customStyle="1" w:styleId="4">
    <w:name w:val="Основной текст (4)_"/>
    <w:basedOn w:val="a0"/>
    <w:link w:val="40"/>
    <w:rsid w:val="00BD478F"/>
    <w:rPr>
      <w:rFonts w:ascii="Times New Roman" w:eastAsia="Times New Roman" w:hAnsi="Times New Roman" w:cs="Times New Roman"/>
      <w:i/>
      <w:iCs/>
      <w:shd w:val="clear" w:color="auto" w:fill="FFFFFF"/>
    </w:rPr>
  </w:style>
  <w:style w:type="paragraph" w:customStyle="1" w:styleId="30">
    <w:name w:val="Основной текст (3)"/>
    <w:basedOn w:val="a"/>
    <w:link w:val="3"/>
    <w:rsid w:val="00BD478F"/>
    <w:pPr>
      <w:widowControl w:val="0"/>
      <w:shd w:val="clear" w:color="auto" w:fill="FFFFFF"/>
      <w:spacing w:after="720" w:line="266" w:lineRule="exact"/>
      <w:jc w:val="right"/>
    </w:pPr>
    <w:rPr>
      <w:rFonts w:ascii="Times New Roman" w:eastAsia="Times New Roman" w:hAnsi="Times New Roman"/>
      <w:b/>
      <w:bCs/>
      <w:i/>
      <w:iCs/>
    </w:rPr>
  </w:style>
  <w:style w:type="paragraph" w:customStyle="1" w:styleId="40">
    <w:name w:val="Основной текст (4)"/>
    <w:basedOn w:val="a"/>
    <w:link w:val="4"/>
    <w:rsid w:val="00BD478F"/>
    <w:pPr>
      <w:widowControl w:val="0"/>
      <w:shd w:val="clear" w:color="auto" w:fill="FFFFFF"/>
      <w:spacing w:before="260" w:after="260" w:line="250" w:lineRule="exact"/>
      <w:jc w:val="center"/>
    </w:pPr>
    <w:rPr>
      <w:rFonts w:ascii="Times New Roman" w:eastAsia="Times New Roman" w:hAnsi="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4324</Words>
  <Characters>24653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Зленко</dc:creator>
  <cp:keywords/>
  <dc:description/>
  <cp:lastModifiedBy>User</cp:lastModifiedBy>
  <cp:revision>5</cp:revision>
  <dcterms:created xsi:type="dcterms:W3CDTF">2023-09-13T13:20:00Z</dcterms:created>
  <dcterms:modified xsi:type="dcterms:W3CDTF">2026-01-21T10:33:00Z</dcterms:modified>
</cp:coreProperties>
</file>